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5B36" w14:textId="2D5729F5" w:rsidR="002060F3" w:rsidRDefault="002060F3"/>
    <w:p w14:paraId="03F15A46" w14:textId="5D20E0BB" w:rsidR="002060F3" w:rsidRDefault="002060F3"/>
    <w:p w14:paraId="032CFBF4" w14:textId="77777777" w:rsidR="002060F3" w:rsidRPr="004A06C3" w:rsidRDefault="002060F3" w:rsidP="002060F3">
      <w:pPr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Konzertlesung mit</w:t>
      </w:r>
    </w:p>
    <w:p w14:paraId="6FCA742A" w14:textId="77777777" w:rsidR="002060F3" w:rsidRPr="004A06C3" w:rsidRDefault="002060F3" w:rsidP="002060F3">
      <w:pPr>
        <w:rPr>
          <w:rFonts w:asciiTheme="majorHAnsi" w:hAnsiTheme="majorHAnsi" w:cstheme="majorHAnsi"/>
        </w:rPr>
      </w:pPr>
    </w:p>
    <w:p w14:paraId="44D755C3" w14:textId="77777777" w:rsidR="002060F3" w:rsidRPr="004A06C3" w:rsidRDefault="002060F3" w:rsidP="002060F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noProof/>
          <w:lang w:val="es-419"/>
        </w:rPr>
        <w:drawing>
          <wp:inline distT="0" distB="0" distL="0" distR="0" wp14:anchorId="11F5D4FA" wp14:editId="1EF83B30">
            <wp:extent cx="2842363" cy="1517346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46" cy="15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1F6FB" w14:textId="77777777" w:rsidR="002060F3" w:rsidRPr="004A06C3" w:rsidRDefault="002060F3" w:rsidP="002060F3">
      <w:pPr>
        <w:rPr>
          <w:rFonts w:asciiTheme="majorHAnsi" w:hAnsiTheme="majorHAnsi" w:cstheme="majorHAnsi"/>
          <w:lang w:val="es-419"/>
        </w:rPr>
      </w:pPr>
    </w:p>
    <w:p w14:paraId="2A6CA632" w14:textId="2194607B" w:rsidR="002060F3" w:rsidRPr="004A06C3" w:rsidRDefault="002060F3" w:rsidP="002060F3">
      <w:pPr>
        <w:jc w:val="center"/>
        <w:rPr>
          <w:rFonts w:asciiTheme="majorHAnsi" w:hAnsiTheme="majorHAnsi" w:cstheme="majorHAnsi"/>
          <w:sz w:val="48"/>
          <w:szCs w:val="48"/>
          <w:lang w:val="es-419"/>
        </w:rPr>
      </w:pPr>
      <w:r>
        <w:rPr>
          <w:rFonts w:asciiTheme="majorHAnsi" w:hAnsiTheme="majorHAnsi" w:cstheme="majorHAnsi"/>
          <w:sz w:val="48"/>
          <w:szCs w:val="48"/>
          <w:lang w:val="es-419"/>
        </w:rPr>
        <w:t>Ev. Kirche Birnbach</w:t>
      </w:r>
    </w:p>
    <w:p w14:paraId="253089AF" w14:textId="30910418" w:rsidR="002060F3" w:rsidRPr="004A06C3" w:rsidRDefault="002060F3" w:rsidP="002060F3">
      <w:pPr>
        <w:jc w:val="center"/>
        <w:rPr>
          <w:rFonts w:asciiTheme="majorHAnsi" w:hAnsiTheme="majorHAnsi" w:cstheme="majorHAnsi"/>
          <w:lang w:val="es-419"/>
        </w:rPr>
      </w:pPr>
      <w:r>
        <w:rPr>
          <w:rFonts w:asciiTheme="majorHAnsi" w:hAnsiTheme="majorHAnsi" w:cstheme="majorHAnsi"/>
          <w:lang w:val="es-419"/>
        </w:rPr>
        <w:t>05.09.2026</w:t>
      </w:r>
    </w:p>
    <w:p w14:paraId="521EB6EB" w14:textId="4C003937" w:rsidR="002060F3" w:rsidRPr="004A06C3" w:rsidRDefault="002060F3" w:rsidP="002060F3">
      <w:pPr>
        <w:jc w:val="center"/>
        <w:rPr>
          <w:rFonts w:asciiTheme="majorHAnsi" w:hAnsiTheme="majorHAnsi" w:cstheme="majorHAnsi"/>
          <w:sz w:val="32"/>
          <w:szCs w:val="32"/>
          <w:lang w:val="es-419"/>
        </w:rPr>
      </w:pPr>
    </w:p>
    <w:p w14:paraId="7F5C45FC" w14:textId="77777777" w:rsidR="002060F3" w:rsidRPr="004A06C3" w:rsidRDefault="002060F3" w:rsidP="002060F3">
      <w:pPr>
        <w:jc w:val="center"/>
        <w:rPr>
          <w:rFonts w:asciiTheme="majorHAnsi" w:hAnsiTheme="majorHAnsi" w:cstheme="majorHAnsi"/>
          <w:sz w:val="20"/>
          <w:szCs w:val="20"/>
          <w:lang w:val="es-419"/>
        </w:rPr>
      </w:pPr>
      <w:r w:rsidRPr="004A06C3">
        <w:rPr>
          <w:rFonts w:asciiTheme="majorHAnsi" w:hAnsiTheme="majorHAnsi" w:cstheme="majorHAnsi"/>
          <w:sz w:val="20"/>
          <w:szCs w:val="20"/>
          <w:lang w:val="es-419"/>
        </w:rPr>
        <w:t>www.casa</w:t>
      </w:r>
      <w:r>
        <w:rPr>
          <w:rFonts w:asciiTheme="majorHAnsi" w:hAnsiTheme="majorHAnsi" w:cstheme="majorHAnsi"/>
          <w:sz w:val="20"/>
          <w:szCs w:val="20"/>
          <w:lang w:val="es-419"/>
        </w:rPr>
        <w:t>-</w:t>
      </w:r>
      <w:r w:rsidRPr="004A06C3">
        <w:rPr>
          <w:rFonts w:asciiTheme="majorHAnsi" w:hAnsiTheme="majorHAnsi" w:cstheme="majorHAnsi"/>
          <w:sz w:val="20"/>
          <w:szCs w:val="20"/>
          <w:lang w:val="es-419"/>
        </w:rPr>
        <w:t>tango.de</w:t>
      </w:r>
    </w:p>
    <w:p w14:paraId="515A53B4" w14:textId="1149FE34" w:rsidR="002060F3" w:rsidRDefault="002060F3"/>
    <w:p w14:paraId="5EA9D440" w14:textId="34408067" w:rsidR="002060F3" w:rsidRDefault="002060F3"/>
    <w:p w14:paraId="298AD180" w14:textId="4D93EC6C" w:rsidR="002060F3" w:rsidRDefault="002060F3"/>
    <w:p w14:paraId="3EE1CBAB" w14:textId="774F3031" w:rsidR="002060F3" w:rsidRDefault="002060F3"/>
    <w:p w14:paraId="33F8B62C" w14:textId="67717EE3" w:rsidR="002060F3" w:rsidRDefault="002060F3"/>
    <w:p w14:paraId="007A2AE4" w14:textId="4656DDB7" w:rsidR="002060F3" w:rsidRDefault="002060F3" w:rsidP="002060F3"/>
    <w:p w14:paraId="0D849CE3" w14:textId="77777777" w:rsidR="002060F3" w:rsidRDefault="002060F3" w:rsidP="002060F3">
      <w:pPr>
        <w:rPr>
          <w:rFonts w:ascii="Harrington" w:hAnsi="Harrington"/>
          <w:sz w:val="48"/>
          <w:szCs w:val="48"/>
        </w:rPr>
      </w:pPr>
    </w:p>
    <w:p w14:paraId="6F806020" w14:textId="01F0730B" w:rsidR="002060F3" w:rsidRDefault="002060F3" w:rsidP="002060F3">
      <w:pPr>
        <w:ind w:firstLine="708"/>
        <w:rPr>
          <w:rFonts w:ascii="Harrington" w:hAnsi="Harrington"/>
          <w:sz w:val="48"/>
          <w:szCs w:val="48"/>
        </w:rPr>
      </w:pPr>
      <w:r>
        <w:rPr>
          <w:rFonts w:ascii="Harrington" w:hAnsi="Harrington"/>
          <w:sz w:val="48"/>
          <w:szCs w:val="48"/>
        </w:rPr>
        <w:t xml:space="preserve">„Wenn der Tango erzählt“     </w:t>
      </w:r>
    </w:p>
    <w:p w14:paraId="2AF4A576" w14:textId="77777777" w:rsidR="002060F3" w:rsidRDefault="002060F3" w:rsidP="002060F3">
      <w:pPr>
        <w:jc w:val="center"/>
        <w:rPr>
          <w:rFonts w:cstheme="minorHAnsi"/>
          <w:sz w:val="28"/>
          <w:szCs w:val="28"/>
        </w:rPr>
      </w:pPr>
      <w:r>
        <w:rPr>
          <w:rFonts w:ascii="Harrington" w:hAnsi="Harrington"/>
          <w:sz w:val="36"/>
          <w:szCs w:val="36"/>
        </w:rPr>
        <w:t xml:space="preserve">                                                                                   </w:t>
      </w:r>
      <w:r>
        <w:rPr>
          <w:rFonts w:cstheme="minorHAnsi"/>
          <w:sz w:val="28"/>
          <w:szCs w:val="28"/>
        </w:rPr>
        <w:t xml:space="preserve">Musik und Anekdoten aus dem                                                                                   Goldenen Zeitalter der 20-50er Jahre </w:t>
      </w:r>
    </w:p>
    <w:p w14:paraId="067C60D5" w14:textId="77777777" w:rsidR="002060F3" w:rsidRDefault="002060F3" w:rsidP="002060F3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mit </w:t>
      </w:r>
    </w:p>
    <w:p w14:paraId="6C9B915C" w14:textId="77777777" w:rsidR="002060F3" w:rsidRDefault="002060F3" w:rsidP="002060F3">
      <w:pPr>
        <w:jc w:val="center"/>
        <w:rPr>
          <w:rFonts w:ascii="Harrington" w:hAnsi="Harrington"/>
          <w:sz w:val="44"/>
          <w:szCs w:val="44"/>
        </w:rPr>
      </w:pPr>
      <w:r>
        <w:rPr>
          <w:rFonts w:ascii="Harrington" w:hAnsi="Harrington" w:cstheme="minorHAnsi"/>
          <w:sz w:val="44"/>
          <w:szCs w:val="44"/>
        </w:rPr>
        <w:t xml:space="preserve"> Casa Tango                                                                                                                                                                              </w:t>
      </w:r>
    </w:p>
    <w:p w14:paraId="2724694A" w14:textId="77777777" w:rsidR="002060F3" w:rsidRDefault="002060F3" w:rsidP="002060F3">
      <w:pPr>
        <w:jc w:val="center"/>
      </w:pPr>
    </w:p>
    <w:p w14:paraId="3AE800E4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Pasión</w:t>
      </w:r>
      <w:proofErr w:type="spellEnd"/>
      <w:r>
        <w:rPr>
          <w:sz w:val="24"/>
          <w:szCs w:val="24"/>
        </w:rPr>
        <w:t xml:space="preserve"> (Leidenschaft) – Jaime </w:t>
      </w:r>
      <w:proofErr w:type="spellStart"/>
      <w:r>
        <w:rPr>
          <w:sz w:val="24"/>
          <w:szCs w:val="24"/>
        </w:rPr>
        <w:t>Wilensky</w:t>
      </w:r>
      <w:proofErr w:type="spellEnd"/>
    </w:p>
    <w:p w14:paraId="71770FD4" w14:textId="77777777" w:rsidR="002060F3" w:rsidRDefault="002060F3" w:rsidP="002060F3">
      <w:pPr>
        <w:jc w:val="center"/>
        <w:rPr>
          <w:sz w:val="24"/>
          <w:szCs w:val="24"/>
        </w:rPr>
      </w:pPr>
      <w:r>
        <w:rPr>
          <w:sz w:val="24"/>
          <w:szCs w:val="24"/>
        </w:rPr>
        <w:t>Soledad (Einsamkeit) – Carlos Gardel</w:t>
      </w:r>
    </w:p>
    <w:p w14:paraId="7FA73285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Una </w:t>
      </w:r>
      <w:proofErr w:type="spellStart"/>
      <w:r>
        <w:rPr>
          <w:sz w:val="24"/>
          <w:szCs w:val="24"/>
        </w:rPr>
        <w:t>Cabeza</w:t>
      </w:r>
      <w:proofErr w:type="spellEnd"/>
      <w:r>
        <w:rPr>
          <w:sz w:val="24"/>
          <w:szCs w:val="24"/>
        </w:rPr>
        <w:t xml:space="preserve"> (Um eine </w:t>
      </w:r>
      <w:proofErr w:type="gramStart"/>
      <w:r>
        <w:rPr>
          <w:sz w:val="24"/>
          <w:szCs w:val="24"/>
        </w:rPr>
        <w:t>Kopflänge)  –</w:t>
      </w:r>
      <w:proofErr w:type="gramEnd"/>
      <w:r>
        <w:rPr>
          <w:sz w:val="24"/>
          <w:szCs w:val="24"/>
        </w:rPr>
        <w:t xml:space="preserve"> Carlos Gardel</w:t>
      </w:r>
    </w:p>
    <w:p w14:paraId="4C4A17EB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Invierno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Porte</w:t>
      </w:r>
      <w:r>
        <w:rPr>
          <w:rFonts w:cstheme="minorHAnsi"/>
          <w:sz w:val="24"/>
          <w:szCs w:val="24"/>
        </w:rPr>
        <w:t>ñ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(Winter in Buenos Aires) – Astor Piazzolla</w:t>
      </w:r>
    </w:p>
    <w:p w14:paraId="51847919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Chiquilin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Bachin</w:t>
      </w:r>
      <w:proofErr w:type="spellEnd"/>
      <w:r>
        <w:rPr>
          <w:sz w:val="24"/>
          <w:szCs w:val="24"/>
        </w:rPr>
        <w:t xml:space="preserve"> (Der Kleine von </w:t>
      </w:r>
      <w:proofErr w:type="spellStart"/>
      <w:proofErr w:type="gramStart"/>
      <w:r>
        <w:rPr>
          <w:sz w:val="24"/>
          <w:szCs w:val="24"/>
        </w:rPr>
        <w:t>Bachin</w:t>
      </w:r>
      <w:proofErr w:type="spellEnd"/>
      <w:r>
        <w:rPr>
          <w:sz w:val="24"/>
          <w:szCs w:val="24"/>
        </w:rPr>
        <w:t>)  –</w:t>
      </w:r>
      <w:proofErr w:type="gramEnd"/>
      <w:r>
        <w:rPr>
          <w:sz w:val="24"/>
          <w:szCs w:val="24"/>
        </w:rPr>
        <w:t xml:space="preserve"> Astor Piazzolla</w:t>
      </w:r>
    </w:p>
    <w:p w14:paraId="62268F0B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Cuartito</w:t>
      </w:r>
      <w:proofErr w:type="spellEnd"/>
      <w:r>
        <w:rPr>
          <w:sz w:val="24"/>
          <w:szCs w:val="24"/>
        </w:rPr>
        <w:t xml:space="preserve"> Azul (Kleines Blaues Zimmer) – Francisco </w:t>
      </w:r>
      <w:proofErr w:type="spellStart"/>
      <w:r>
        <w:rPr>
          <w:sz w:val="24"/>
          <w:szCs w:val="24"/>
        </w:rPr>
        <w:t>Canaro</w:t>
      </w:r>
      <w:proofErr w:type="spellEnd"/>
    </w:p>
    <w:p w14:paraId="7C4A8677" w14:textId="77777777" w:rsidR="002060F3" w:rsidRDefault="002060F3" w:rsidP="002060F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Loca (Verrückte) – Juan </w:t>
      </w:r>
      <w:proofErr w:type="spellStart"/>
      <w:r>
        <w:rPr>
          <w:sz w:val="24"/>
          <w:szCs w:val="24"/>
        </w:rPr>
        <w:t>D’Arienzo</w:t>
      </w:r>
      <w:proofErr w:type="spellEnd"/>
    </w:p>
    <w:p w14:paraId="52156B88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Romance</w:t>
      </w:r>
      <w:proofErr w:type="spellEnd"/>
      <w:r>
        <w:rPr>
          <w:sz w:val="24"/>
          <w:szCs w:val="24"/>
        </w:rPr>
        <w:t xml:space="preserve"> de Barrio (Stadtteilromanze) – </w:t>
      </w:r>
      <w:proofErr w:type="spellStart"/>
      <w:r>
        <w:rPr>
          <w:sz w:val="24"/>
          <w:szCs w:val="24"/>
        </w:rPr>
        <w:t>Ánibal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Troilo</w:t>
      </w:r>
      <w:proofErr w:type="spellEnd"/>
    </w:p>
    <w:p w14:paraId="1ACB1441" w14:textId="77777777" w:rsidR="002060F3" w:rsidRDefault="002060F3" w:rsidP="002060F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Malena (Malena) – Lucio </w:t>
      </w:r>
      <w:proofErr w:type="spellStart"/>
      <w:r>
        <w:rPr>
          <w:sz w:val="24"/>
          <w:szCs w:val="24"/>
        </w:rPr>
        <w:t>Demare</w:t>
      </w:r>
      <w:proofErr w:type="spellEnd"/>
    </w:p>
    <w:p w14:paraId="7BD4BEE7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del Alma (Aus der Seele) – Rosita Melo</w:t>
      </w:r>
    </w:p>
    <w:p w14:paraId="2BAC9416" w14:textId="77777777" w:rsidR="002060F3" w:rsidRDefault="002060F3" w:rsidP="002060F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Azabache</w:t>
      </w:r>
      <w:proofErr w:type="spellEnd"/>
      <w:r>
        <w:rPr>
          <w:sz w:val="24"/>
          <w:szCs w:val="24"/>
        </w:rPr>
        <w:t xml:space="preserve"> (Pechschwarz) – Hector </w:t>
      </w:r>
      <w:proofErr w:type="spellStart"/>
      <w:r>
        <w:rPr>
          <w:sz w:val="24"/>
          <w:szCs w:val="24"/>
        </w:rPr>
        <w:t>Stamponi</w:t>
      </w:r>
      <w:proofErr w:type="spellEnd"/>
    </w:p>
    <w:p w14:paraId="16B9E6B0" w14:textId="77777777" w:rsidR="002060F3" w:rsidRDefault="002060F3" w:rsidP="002060F3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Nadie</w:t>
      </w:r>
      <w:proofErr w:type="spellEnd"/>
      <w:r>
        <w:rPr>
          <w:sz w:val="24"/>
          <w:szCs w:val="24"/>
        </w:rPr>
        <w:t xml:space="preserve"> Sepa Mi </w:t>
      </w:r>
      <w:proofErr w:type="spellStart"/>
      <w:r>
        <w:rPr>
          <w:sz w:val="24"/>
          <w:szCs w:val="24"/>
        </w:rPr>
        <w:t>Sufrir</w:t>
      </w:r>
      <w:proofErr w:type="spellEnd"/>
      <w:r>
        <w:rPr>
          <w:sz w:val="24"/>
          <w:szCs w:val="24"/>
        </w:rPr>
        <w:t xml:space="preserve"> (Denn Niemand </w:t>
      </w:r>
      <w:proofErr w:type="spellStart"/>
      <w:r>
        <w:rPr>
          <w:sz w:val="24"/>
          <w:szCs w:val="24"/>
        </w:rPr>
        <w:t>Weiß</w:t>
      </w:r>
      <w:proofErr w:type="spellEnd"/>
      <w:r>
        <w:rPr>
          <w:sz w:val="24"/>
          <w:szCs w:val="24"/>
        </w:rPr>
        <w:t xml:space="preserve">, Wie Ich </w:t>
      </w:r>
      <w:proofErr w:type="spellStart"/>
      <w:r>
        <w:rPr>
          <w:sz w:val="24"/>
          <w:szCs w:val="24"/>
        </w:rPr>
        <w:t>Leide</w:t>
      </w:r>
      <w:proofErr w:type="spellEnd"/>
      <w:r>
        <w:rPr>
          <w:sz w:val="24"/>
          <w:szCs w:val="24"/>
        </w:rPr>
        <w:t xml:space="preserve">) – </w:t>
      </w:r>
    </w:p>
    <w:p w14:paraId="181A8B49" w14:textId="3383570E" w:rsidR="002060F3" w:rsidRPr="002060F3" w:rsidRDefault="002060F3" w:rsidP="002060F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Ángel Cabral</w:t>
      </w:r>
    </w:p>
    <w:sectPr w:rsidR="002060F3" w:rsidRPr="002060F3" w:rsidSect="002060F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F3"/>
    <w:rsid w:val="0020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CC19"/>
  <w15:chartTrackingRefBased/>
  <w15:docId w15:val="{2A5C0A83-E192-4F96-BBBE-687FBD90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60F3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969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Thoma</dc:creator>
  <cp:keywords/>
  <dc:description/>
  <cp:lastModifiedBy>Jutta Thoma</cp:lastModifiedBy>
  <cp:revision>1</cp:revision>
  <dcterms:created xsi:type="dcterms:W3CDTF">2026-09-30T12:42:00Z</dcterms:created>
  <dcterms:modified xsi:type="dcterms:W3CDTF">2026-09-30T12:45:00Z</dcterms:modified>
</cp:coreProperties>
</file>